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422E1">
      <w:pPr>
        <w:spacing w:line="560" w:lineRule="exac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附件</w:t>
      </w:r>
      <w:r>
        <w:rPr>
          <w:rFonts w:eastAsia="方正仿宋_GBK"/>
          <w:sz w:val="32"/>
          <w:szCs w:val="32"/>
        </w:rPr>
        <w:t>1</w:t>
      </w:r>
    </w:p>
    <w:p w:rsidR="00000000" w:rsidRDefault="00D422E1">
      <w:pPr>
        <w:pStyle w:val="a3"/>
        <w:widowControl/>
        <w:kinsoku w:val="0"/>
        <w:autoSpaceDE w:val="0"/>
        <w:autoSpaceDN w:val="0"/>
        <w:spacing w:before="190" w:line="560" w:lineRule="exact"/>
        <w:ind w:firstLine="900"/>
        <w:jc w:val="center"/>
        <w:rPr>
          <w:sz w:val="21"/>
        </w:rPr>
      </w:pPr>
      <w:r>
        <w:rPr>
          <w:rFonts w:eastAsia="方正小标宋_GBK"/>
          <w:spacing w:val="10"/>
          <w:sz w:val="43"/>
          <w:szCs w:val="43"/>
        </w:rPr>
        <w:t>南京市秦淮区行政执法主体</w:t>
      </w:r>
    </w:p>
    <w:p w:rsidR="00000000" w:rsidRDefault="00D422E1">
      <w:pPr>
        <w:pStyle w:val="a3"/>
        <w:widowControl/>
        <w:tabs>
          <w:tab w:val="center" w:pos="4356"/>
        </w:tabs>
        <w:kinsoku w:val="0"/>
        <w:autoSpaceDE w:val="0"/>
        <w:autoSpaceDN w:val="0"/>
        <w:spacing w:line="560" w:lineRule="exact"/>
        <w:ind w:firstLineChars="0" w:firstLine="0"/>
        <w:rPr>
          <w:rFonts w:eastAsia="黑体"/>
          <w:spacing w:val="-4"/>
          <w:szCs w:val="32"/>
        </w:rPr>
      </w:pPr>
    </w:p>
    <w:p w:rsidR="00000000" w:rsidRDefault="00D422E1">
      <w:pPr>
        <w:pStyle w:val="a3"/>
        <w:widowControl/>
        <w:numPr>
          <w:ilvl w:val="0"/>
          <w:numId w:val="1"/>
        </w:numPr>
        <w:tabs>
          <w:tab w:val="center" w:pos="4356"/>
        </w:tabs>
        <w:kinsoku w:val="0"/>
        <w:autoSpaceDE w:val="0"/>
        <w:autoSpaceDN w:val="0"/>
        <w:spacing w:line="560" w:lineRule="exact"/>
        <w:ind w:firstLine="624"/>
        <w:rPr>
          <w:rFonts w:eastAsia="黑体"/>
          <w:spacing w:val="-4"/>
          <w:szCs w:val="32"/>
        </w:rPr>
      </w:pPr>
      <w:r>
        <w:rPr>
          <w:rFonts w:eastAsia="黑体"/>
          <w:spacing w:val="-4"/>
          <w:szCs w:val="32"/>
        </w:rPr>
        <w:t>法定行政执法机关（</w:t>
      </w:r>
      <w:r>
        <w:rPr>
          <w:rFonts w:eastAsia="黑体"/>
          <w:spacing w:val="-55"/>
          <w:szCs w:val="32"/>
        </w:rPr>
        <w:t xml:space="preserve"> </w:t>
      </w:r>
      <w:r>
        <w:rPr>
          <w:rFonts w:eastAsia="黑体"/>
          <w:spacing w:val="-4"/>
          <w:szCs w:val="32"/>
        </w:rPr>
        <w:t>29</w:t>
      </w:r>
      <w:r>
        <w:rPr>
          <w:rFonts w:eastAsia="黑体"/>
          <w:spacing w:val="-4"/>
          <w:szCs w:val="32"/>
        </w:rPr>
        <w:t>个</w:t>
      </w:r>
      <w:r>
        <w:rPr>
          <w:rFonts w:eastAsia="黑体"/>
          <w:spacing w:val="-78"/>
          <w:szCs w:val="32"/>
        </w:rPr>
        <w:t xml:space="preserve"> </w:t>
      </w:r>
      <w:r>
        <w:rPr>
          <w:rFonts w:eastAsia="黑体"/>
          <w:spacing w:val="-4"/>
          <w:szCs w:val="32"/>
        </w:rPr>
        <w:t>）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南京市秦淮区档案局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南京市秦淮区国家保密局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南京市秦淮区新闻出版局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南京市秦淮区民族宗教事务局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</w:t>
      </w:r>
      <w:r>
        <w:rPr>
          <w:rFonts w:eastAsia="方正仿宋_GB2312"/>
          <w:spacing w:val="6"/>
          <w:szCs w:val="32"/>
        </w:rPr>
        <w:t>淮区人民政府侨务办公室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南京市秦淮区事业单位登记管理局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南京市秦淮区发展和改革委员会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南京市秦淮区教育局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南京市秦淮区民政局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南京市秦淮区司法局</w:t>
      </w:r>
      <w:r>
        <w:rPr>
          <w:rFonts w:eastAsia="方正仿宋_GB2312"/>
          <w:spacing w:val="6"/>
          <w:szCs w:val="32"/>
        </w:rPr>
        <w:tab/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南京市秦淮区财政局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南京市秦淮区人力资源和社会保障局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南京市秦淮区建设局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南京市秦淮区住房保障和房产局</w:t>
      </w:r>
      <w:r>
        <w:rPr>
          <w:rFonts w:eastAsia="方正仿宋_GB2312"/>
          <w:spacing w:val="6"/>
          <w:szCs w:val="32"/>
        </w:rPr>
        <w:t xml:space="preserve"> 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南京市秦淮区水</w:t>
      </w:r>
      <w:proofErr w:type="gramStart"/>
      <w:r>
        <w:rPr>
          <w:rFonts w:eastAsia="方正仿宋_GB2312"/>
          <w:spacing w:val="6"/>
          <w:szCs w:val="32"/>
        </w:rPr>
        <w:t>务</w:t>
      </w:r>
      <w:proofErr w:type="gramEnd"/>
      <w:r>
        <w:rPr>
          <w:rFonts w:eastAsia="方正仿宋_GB2312"/>
          <w:spacing w:val="6"/>
          <w:szCs w:val="32"/>
        </w:rPr>
        <w:t>局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南京市秦淮区城市管理局（区综合行政执法局）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南京市秦淮区商务局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南京市秦淮区文化和旅游局（区体育局）</w:t>
      </w:r>
      <w:r>
        <w:rPr>
          <w:rFonts w:eastAsia="方正仿宋_GB2312"/>
          <w:spacing w:val="6"/>
          <w:szCs w:val="32"/>
        </w:rPr>
        <w:t xml:space="preserve"> 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lastRenderedPageBreak/>
        <w:t>南京市秦淮区卫生健康委员会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南京市秦淮区退役军人事务局</w:t>
      </w:r>
      <w:r>
        <w:rPr>
          <w:rFonts w:eastAsia="方正仿宋_GB2312"/>
          <w:spacing w:val="6"/>
          <w:szCs w:val="32"/>
        </w:rPr>
        <w:t xml:space="preserve"> 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南京市秦淮区应急管理局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南京市秦淮区审计局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</w:t>
      </w:r>
      <w:proofErr w:type="gramStart"/>
      <w:r>
        <w:rPr>
          <w:rFonts w:eastAsia="方正仿宋_GB2312"/>
          <w:spacing w:val="6"/>
          <w:szCs w:val="32"/>
        </w:rPr>
        <w:t>区数据</w:t>
      </w:r>
      <w:proofErr w:type="gramEnd"/>
      <w:r>
        <w:rPr>
          <w:rFonts w:eastAsia="方正仿宋_GB2312"/>
          <w:spacing w:val="6"/>
          <w:szCs w:val="32"/>
        </w:rPr>
        <w:t>局（区政务服务管</w:t>
      </w:r>
      <w:r>
        <w:rPr>
          <w:rFonts w:eastAsia="方正仿宋_GB2312"/>
          <w:spacing w:val="6"/>
          <w:szCs w:val="32"/>
        </w:rPr>
        <w:t>理办公室）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南京市秦淮区市场监督管理局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南京市秦淮区统计局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南京市秦淮区国防动员办公室（区人民防空办公室）</w:t>
      </w:r>
      <w:r>
        <w:rPr>
          <w:rFonts w:eastAsia="方正仿宋_GB2312"/>
          <w:spacing w:val="6"/>
          <w:szCs w:val="32"/>
        </w:rPr>
        <w:t xml:space="preserve"> 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南京市公安局秦淮公安分局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国家税务总局南京市秦淮区税务局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南京市秦淮区消防救援大队</w:t>
      </w:r>
    </w:p>
    <w:p w:rsidR="00000000" w:rsidRDefault="00D422E1">
      <w:pPr>
        <w:pStyle w:val="a3"/>
        <w:widowControl/>
        <w:numPr>
          <w:ilvl w:val="0"/>
          <w:numId w:val="1"/>
        </w:numPr>
        <w:tabs>
          <w:tab w:val="center" w:pos="4356"/>
        </w:tabs>
        <w:kinsoku w:val="0"/>
        <w:autoSpaceDE w:val="0"/>
        <w:autoSpaceDN w:val="0"/>
        <w:spacing w:line="560" w:lineRule="exact"/>
        <w:ind w:firstLine="624"/>
        <w:rPr>
          <w:rFonts w:eastAsia="黑体"/>
          <w:spacing w:val="-4"/>
          <w:szCs w:val="32"/>
        </w:rPr>
      </w:pPr>
      <w:r>
        <w:rPr>
          <w:rFonts w:eastAsia="黑体"/>
          <w:spacing w:val="-4"/>
          <w:szCs w:val="32"/>
        </w:rPr>
        <w:t>法律、法规授权的组织（</w:t>
      </w:r>
      <w:r>
        <w:rPr>
          <w:rFonts w:eastAsia="黑体"/>
          <w:spacing w:val="-4"/>
          <w:szCs w:val="32"/>
        </w:rPr>
        <w:t>22</w:t>
      </w:r>
      <w:r>
        <w:rPr>
          <w:rFonts w:eastAsia="黑体"/>
          <w:spacing w:val="-4"/>
          <w:szCs w:val="32"/>
        </w:rPr>
        <w:t>个）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仿宋_GB2312"/>
          <w:spacing w:val="-4"/>
          <w:szCs w:val="32"/>
        </w:rPr>
      </w:pPr>
      <w:r>
        <w:rPr>
          <w:rFonts w:eastAsia="方正仿宋_GB2312"/>
          <w:spacing w:val="6"/>
          <w:szCs w:val="32"/>
        </w:rPr>
        <w:t>南京市秦淮区残疾人联合会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夫子庙</w:t>
      </w:r>
      <w:r>
        <w:rPr>
          <w:rFonts w:eastAsia="方正仿宋_GB2312"/>
          <w:spacing w:val="6"/>
          <w:szCs w:val="32"/>
        </w:rPr>
        <w:t>-</w:t>
      </w:r>
      <w:r>
        <w:rPr>
          <w:rFonts w:eastAsia="方正仿宋_GB2312"/>
          <w:spacing w:val="6"/>
          <w:szCs w:val="32"/>
        </w:rPr>
        <w:t>秦淮风光带风景名胜区管理委员会</w:t>
      </w:r>
      <w:r>
        <w:rPr>
          <w:rFonts w:eastAsia="方正仿宋_GB2312"/>
          <w:spacing w:val="6"/>
          <w:szCs w:val="32"/>
        </w:rPr>
        <w:t xml:space="preserve"> 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南京市公安局秦淮公安分局淮海路派出所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南京市公安局秦淮公安分局大光路派出所</w:t>
      </w:r>
      <w:r>
        <w:rPr>
          <w:rFonts w:eastAsia="方正仿宋_GB2312"/>
          <w:spacing w:val="6"/>
          <w:szCs w:val="32"/>
        </w:rPr>
        <w:t xml:space="preserve"> 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南京市公安局秦淮公安分局瑞金路派出所</w:t>
      </w:r>
      <w:r>
        <w:rPr>
          <w:rFonts w:eastAsia="方正仿宋_GB2312"/>
          <w:spacing w:val="6"/>
          <w:szCs w:val="32"/>
        </w:rPr>
        <w:t xml:space="preserve"> 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南京市公安局秦淮公安分局月牙湖派出所</w:t>
      </w:r>
      <w:r>
        <w:rPr>
          <w:rFonts w:eastAsia="方正仿宋_GB2312"/>
          <w:spacing w:val="6"/>
          <w:szCs w:val="32"/>
        </w:rPr>
        <w:t xml:space="preserve"> 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南京市公安局秦淮公安分局洪武路派出所</w:t>
      </w:r>
      <w:r>
        <w:rPr>
          <w:rFonts w:eastAsia="方正仿宋_GB2312"/>
          <w:spacing w:val="6"/>
          <w:szCs w:val="32"/>
        </w:rPr>
        <w:t xml:space="preserve"> 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南京市公安局秦淮公安</w:t>
      </w:r>
      <w:r>
        <w:rPr>
          <w:rFonts w:eastAsia="方正仿宋_GB2312"/>
          <w:spacing w:val="6"/>
          <w:szCs w:val="32"/>
        </w:rPr>
        <w:t>分局朝天宫派出所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南京市公安局秦淮公安分局光华路派出所</w:t>
      </w:r>
      <w:r>
        <w:rPr>
          <w:rFonts w:eastAsia="方正仿宋_GB2312"/>
          <w:spacing w:val="6"/>
          <w:szCs w:val="32"/>
        </w:rPr>
        <w:t xml:space="preserve"> 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南京市公安局秦淮公安分局五老村派出所</w:t>
      </w:r>
      <w:r>
        <w:rPr>
          <w:rFonts w:eastAsia="方正仿宋_GB2312"/>
          <w:spacing w:val="6"/>
          <w:szCs w:val="32"/>
        </w:rPr>
        <w:t xml:space="preserve"> 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lastRenderedPageBreak/>
        <w:t>南京市公安局秦淮公安分局夫子庙派出所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南京市公安局秦淮公安分局白鹭洲派出所</w:t>
      </w:r>
      <w:r>
        <w:rPr>
          <w:rFonts w:eastAsia="方正仿宋_GB2312"/>
          <w:spacing w:val="6"/>
          <w:szCs w:val="32"/>
        </w:rPr>
        <w:t xml:space="preserve"> 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南京市公安局秦淮公安分局中华门派出所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南京市公安局秦淮公安分局秦虹派出所</w:t>
      </w:r>
      <w:r>
        <w:rPr>
          <w:rFonts w:eastAsia="方正仿宋_GB2312"/>
          <w:spacing w:val="6"/>
          <w:szCs w:val="32"/>
        </w:rPr>
        <w:t xml:space="preserve">    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南京市公安局秦淮公安分局双塘派出所</w:t>
      </w:r>
      <w:r>
        <w:rPr>
          <w:rFonts w:eastAsia="方正仿宋_GB2312"/>
          <w:spacing w:val="6"/>
          <w:szCs w:val="32"/>
        </w:rPr>
        <w:t xml:space="preserve">   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南京市公安局秦淮公安分局红花派出所</w:t>
      </w:r>
      <w:r>
        <w:rPr>
          <w:rFonts w:eastAsia="方正仿宋_GB2312"/>
          <w:spacing w:val="6"/>
          <w:szCs w:val="32"/>
        </w:rPr>
        <w:t xml:space="preserve">   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南京市公安局秦淮公安分局大校场派出所</w:t>
      </w:r>
    </w:p>
    <w:p w:rsidR="00000000" w:rsidRDefault="00D422E1">
      <w:pPr>
        <w:pStyle w:val="a3"/>
        <w:widowControl/>
        <w:kinsoku w:val="0"/>
        <w:autoSpaceDE w:val="0"/>
        <w:autoSpaceDN w:val="0"/>
        <w:spacing w:line="560" w:lineRule="exact"/>
        <w:ind w:firstLine="672"/>
        <w:jc w:val="left"/>
        <w:rPr>
          <w:rFonts w:eastAsia="方正仿宋_GB2312"/>
          <w:spacing w:val="8"/>
        </w:rPr>
      </w:pPr>
      <w:r>
        <w:rPr>
          <w:rFonts w:eastAsia="方正仿宋_GB2312"/>
          <w:spacing w:val="8"/>
        </w:rPr>
        <w:t>国家税务总局南京市秦淮区税务局第一税务所</w:t>
      </w:r>
    </w:p>
    <w:p w:rsidR="00000000" w:rsidRDefault="00D422E1">
      <w:pPr>
        <w:pStyle w:val="a3"/>
        <w:widowControl/>
        <w:kinsoku w:val="0"/>
        <w:autoSpaceDE w:val="0"/>
        <w:autoSpaceDN w:val="0"/>
        <w:spacing w:line="560" w:lineRule="exact"/>
        <w:ind w:firstLine="672"/>
        <w:jc w:val="left"/>
        <w:rPr>
          <w:rFonts w:eastAsia="方正仿宋_GB2312"/>
          <w:spacing w:val="8"/>
        </w:rPr>
      </w:pPr>
      <w:r>
        <w:rPr>
          <w:rFonts w:eastAsia="方正仿宋_GB2312"/>
          <w:spacing w:val="8"/>
        </w:rPr>
        <w:t>国家税务总局南京市秦淮区税务局五老村税务所</w:t>
      </w:r>
    </w:p>
    <w:p w:rsidR="00000000" w:rsidRDefault="00D422E1">
      <w:pPr>
        <w:pStyle w:val="a3"/>
        <w:widowControl/>
        <w:kinsoku w:val="0"/>
        <w:autoSpaceDE w:val="0"/>
        <w:autoSpaceDN w:val="0"/>
        <w:spacing w:line="560" w:lineRule="exact"/>
        <w:ind w:firstLine="672"/>
        <w:jc w:val="left"/>
        <w:rPr>
          <w:rFonts w:eastAsia="方正仿宋_GB2312"/>
          <w:spacing w:val="8"/>
        </w:rPr>
      </w:pPr>
      <w:r>
        <w:rPr>
          <w:rFonts w:eastAsia="方正仿宋_GB2312"/>
          <w:spacing w:val="8"/>
        </w:rPr>
        <w:t>国家税务总局南京市秦淮区税务局中华门税务所</w:t>
      </w:r>
    </w:p>
    <w:p w:rsidR="00000000" w:rsidRDefault="00D422E1">
      <w:pPr>
        <w:pStyle w:val="a3"/>
        <w:widowControl/>
        <w:kinsoku w:val="0"/>
        <w:autoSpaceDE w:val="0"/>
        <w:autoSpaceDN w:val="0"/>
        <w:spacing w:line="560" w:lineRule="exact"/>
        <w:ind w:firstLine="672"/>
        <w:jc w:val="left"/>
        <w:rPr>
          <w:rFonts w:eastAsia="方正仿宋_GB2312"/>
          <w:spacing w:val="8"/>
        </w:rPr>
      </w:pPr>
      <w:r>
        <w:rPr>
          <w:rFonts w:eastAsia="方正仿宋_GB2312"/>
          <w:spacing w:val="8"/>
        </w:rPr>
        <w:t>国</w:t>
      </w:r>
      <w:r>
        <w:rPr>
          <w:rFonts w:eastAsia="方正仿宋_GB2312"/>
          <w:spacing w:val="8"/>
        </w:rPr>
        <w:t>家税务总局南京市秦淮区税务局红花税务所</w:t>
      </w:r>
    </w:p>
    <w:p w:rsidR="00000000" w:rsidRDefault="00D422E1">
      <w:pPr>
        <w:pStyle w:val="a3"/>
        <w:widowControl/>
        <w:kinsoku w:val="0"/>
        <w:autoSpaceDE w:val="0"/>
        <w:autoSpaceDN w:val="0"/>
        <w:spacing w:line="560" w:lineRule="exact"/>
        <w:ind w:firstLine="672"/>
        <w:jc w:val="left"/>
        <w:rPr>
          <w:rFonts w:eastAsia="方正仿宋_GB2312"/>
          <w:spacing w:val="8"/>
        </w:rPr>
      </w:pPr>
      <w:r>
        <w:rPr>
          <w:rFonts w:eastAsia="方正仿宋_GB2312"/>
          <w:spacing w:val="8"/>
        </w:rPr>
        <w:t>国家税务总局南京市秦淮区税务局夫子庙税务所</w:t>
      </w:r>
    </w:p>
    <w:p w:rsidR="00000000" w:rsidRDefault="00D422E1">
      <w:pPr>
        <w:pStyle w:val="a3"/>
        <w:widowControl/>
        <w:numPr>
          <w:ilvl w:val="0"/>
          <w:numId w:val="1"/>
        </w:numPr>
        <w:tabs>
          <w:tab w:val="center" w:pos="4356"/>
        </w:tabs>
        <w:kinsoku w:val="0"/>
        <w:autoSpaceDE w:val="0"/>
        <w:autoSpaceDN w:val="0"/>
        <w:spacing w:line="560" w:lineRule="exact"/>
        <w:ind w:firstLine="624"/>
        <w:rPr>
          <w:rFonts w:eastAsia="黑体"/>
          <w:spacing w:val="-4"/>
          <w:szCs w:val="32"/>
        </w:rPr>
      </w:pPr>
      <w:r>
        <w:rPr>
          <w:rFonts w:eastAsia="黑体"/>
          <w:spacing w:val="-4"/>
          <w:szCs w:val="32"/>
        </w:rPr>
        <w:t>依法经批准集中行使行政执法权的行政机关（</w:t>
      </w:r>
      <w:r>
        <w:rPr>
          <w:rFonts w:eastAsia="黑体"/>
          <w:spacing w:val="-4"/>
          <w:szCs w:val="32"/>
        </w:rPr>
        <w:t>12</w:t>
      </w:r>
      <w:r>
        <w:rPr>
          <w:rFonts w:eastAsia="黑体"/>
          <w:spacing w:val="-4"/>
          <w:szCs w:val="32"/>
        </w:rPr>
        <w:t>个）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南京市秦淮区人民政府五老村街道办事处</w:t>
      </w:r>
      <w:r>
        <w:rPr>
          <w:rFonts w:eastAsia="方正仿宋_GB2312"/>
          <w:spacing w:val="6"/>
          <w:szCs w:val="32"/>
        </w:rPr>
        <w:t xml:space="preserve"> 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南京市秦淮区人民政府洪武路街道办事处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南京市秦淮区人民政府大光路街道办事处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南京市秦淮区人民政府瑞金路街道办事处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南京市秦淮区人民政府月牙湖街道办事处</w:t>
      </w:r>
      <w:r>
        <w:rPr>
          <w:rFonts w:eastAsia="方正仿宋_GB2312"/>
          <w:spacing w:val="6"/>
          <w:szCs w:val="32"/>
        </w:rPr>
        <w:t xml:space="preserve"> 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南京市秦淮区人民政府光华路街道办事处</w:t>
      </w:r>
      <w:r>
        <w:rPr>
          <w:rFonts w:eastAsia="方正仿宋_GB2312"/>
          <w:spacing w:val="6"/>
          <w:szCs w:val="32"/>
        </w:rPr>
        <w:t xml:space="preserve"> 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南京市秦淮区人民政府朝天宫街道办事处</w:t>
      </w:r>
      <w:r>
        <w:rPr>
          <w:rFonts w:eastAsia="方正仿宋_GB2312"/>
          <w:spacing w:val="6"/>
          <w:szCs w:val="32"/>
        </w:rPr>
        <w:t xml:space="preserve"> 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南京市秦淮区人民政府红花街道办事处</w:t>
      </w:r>
      <w:r>
        <w:rPr>
          <w:rFonts w:eastAsia="方正仿宋_GB2312"/>
          <w:spacing w:val="6"/>
          <w:szCs w:val="32"/>
        </w:rPr>
        <w:t xml:space="preserve">   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南京市秦淮区人民政府夫子庙街道办事处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lastRenderedPageBreak/>
        <w:t>南京市秦淮区人民政府双塘</w:t>
      </w:r>
      <w:r>
        <w:rPr>
          <w:rFonts w:eastAsia="方正仿宋_GB2312"/>
          <w:spacing w:val="6"/>
          <w:szCs w:val="32"/>
        </w:rPr>
        <w:t>街道办事处</w:t>
      </w:r>
      <w:r>
        <w:rPr>
          <w:rFonts w:eastAsia="方正仿宋_GB2312"/>
          <w:spacing w:val="6"/>
          <w:szCs w:val="32"/>
        </w:rPr>
        <w:t xml:space="preserve">    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南京市秦淮区人民政府中华门街道办事处</w:t>
      </w:r>
      <w:r>
        <w:rPr>
          <w:rFonts w:eastAsia="方正仿宋_GB2312"/>
          <w:spacing w:val="6"/>
          <w:szCs w:val="32"/>
        </w:rPr>
        <w:t xml:space="preserve"> </w:t>
      </w:r>
    </w:p>
    <w:p w:rsidR="00000000" w:rsidRDefault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szCs w:val="32"/>
        </w:rPr>
      </w:pPr>
      <w:r>
        <w:rPr>
          <w:rFonts w:eastAsia="方正仿宋_GB2312"/>
          <w:spacing w:val="6"/>
          <w:szCs w:val="32"/>
        </w:rPr>
        <w:t>南京市秦淮区</w:t>
      </w:r>
      <w:proofErr w:type="gramStart"/>
      <w:r>
        <w:rPr>
          <w:rFonts w:eastAsia="方正仿宋_GB2312"/>
          <w:spacing w:val="6"/>
          <w:szCs w:val="32"/>
        </w:rPr>
        <w:t>人民政府秦虹街道办事处</w:t>
      </w:r>
      <w:proofErr w:type="gramEnd"/>
    </w:p>
    <w:p w:rsidR="00D422E1" w:rsidRDefault="00D422E1" w:rsidP="00D422E1">
      <w:pPr>
        <w:spacing w:line="560" w:lineRule="exact"/>
        <w:rPr>
          <w:sz w:val="28"/>
          <w:szCs w:val="28"/>
        </w:rPr>
      </w:pPr>
    </w:p>
    <w:p w:rsidR="00000000" w:rsidRDefault="00D422E1" w:rsidP="00D422E1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560"/>
        <w:rPr>
          <w:sz w:val="28"/>
          <w:szCs w:val="28"/>
        </w:rPr>
      </w:pPr>
    </w:p>
    <w:sectPr w:rsidR="00000000">
      <w:footerReference w:type="default" r:id="rId7"/>
      <w:pgSz w:w="11906" w:h="16838"/>
      <w:pgMar w:top="2098" w:right="1474" w:bottom="1984" w:left="1588" w:header="851" w:footer="1417" w:gutter="0"/>
      <w:pgNumType w:start="1"/>
      <w:cols w:space="720"/>
      <w:docGrid w:type="lines" w:linePitch="31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000" w:rsidRDefault="00D422E1">
      <w:r>
        <w:separator/>
      </w:r>
    </w:p>
  </w:endnote>
  <w:endnote w:type="continuationSeparator" w:id="1">
    <w:p w:rsidR="00000000" w:rsidRDefault="00D422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7BDE060F-E2A3-41F4-A7B3-59642896893A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汉鼎简大宋">
    <w:altName w:val="微软雅黑"/>
    <w:charset w:val="86"/>
    <w:family w:val="modern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A1B6D105-07E0-40FD-9B29-0E108729F011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4F350C50-0C89-444D-8E1A-ADD07B638947}"/>
  </w:font>
  <w:font w:name="方正仿宋_GB2312">
    <w:charset w:val="86"/>
    <w:family w:val="auto"/>
    <w:pitch w:val="default"/>
    <w:sig w:usb0="A00002BF" w:usb1="184F6CFA" w:usb2="00000012" w:usb3="00000000" w:csb0="00040001" w:csb1="00000000"/>
    <w:embedRegular r:id="rId4" w:subsetted="1" w:fontKey="{DB514668-6B13-48AD-8C31-97143810C167}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D422E1">
    <w:pPr>
      <w:pStyle w:val="a6"/>
      <w:jc w:val="righ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2049" type="#_x0000_t202" style="position:absolute;left:0;text-align:left;margin-left:0;margin-top:0;width:39.05pt;height:15.55pt;z-index:251657728;mso-wrap-style:none;mso-position-horizontal:center;mso-position-horizontal-relative:margin" filled="f" stroked="f">
          <v:fill o:detectmouseclick="t"/>
          <v:textbox style="mso-fit-shape-to-text:t" inset="0,0,0,0">
            <w:txbxContent>
              <w:p w:rsidR="00000000" w:rsidRDefault="00D422E1">
                <w:pPr>
                  <w:pStyle w:val="a6"/>
                  <w:wordWrap w:val="0"/>
                  <w:jc w:val="right"/>
                  <w:rPr>
                    <w:rFonts w:ascii="Times New Roman" w:hAnsi="Times New Roman"/>
                    <w:sz w:val="28"/>
                    <w:szCs w:val="28"/>
                  </w:rPr>
                </w:pPr>
                <w:r>
                  <w:rPr>
                    <w:rFonts w:ascii="Times New Roman" w:hAnsi="Times New Roman"/>
                    <w:sz w:val="28"/>
                    <w:szCs w:val="28"/>
                  </w:rPr>
                  <w:t xml:space="preserve">— </w:t>
                </w:r>
                <w:r>
                  <w:rPr>
                    <w:rFonts w:ascii="Times New Roman" w:hAnsi="Times New Roman"/>
                    <w:sz w:val="28"/>
                    <w:szCs w:val="28"/>
                  </w:rPr>
                  <w:fldChar w:fldCharType="begin"/>
                </w:r>
                <w:r>
                  <w:rPr>
                    <w:rFonts w:ascii="Times New Roman" w:hAnsi="Times New Roman"/>
                    <w:sz w:val="28"/>
                    <w:szCs w:val="28"/>
                  </w:rPr>
                  <w:instrText>PAGE   \* MERGEFORMAT</w:instrText>
                </w:r>
                <w:r>
                  <w:rPr>
                    <w:rFonts w:ascii="Times New Roman" w:hAnsi="Times New Roman"/>
                    <w:sz w:val="28"/>
                    <w:szCs w:val="28"/>
                  </w:rPr>
                  <w:fldChar w:fldCharType="separate"/>
                </w:r>
                <w:r w:rsidRPr="00D422E1">
                  <w:rPr>
                    <w:rFonts w:ascii="Times New Roman" w:hAnsi="Times New Roman"/>
                    <w:noProof/>
                    <w:sz w:val="28"/>
                    <w:szCs w:val="28"/>
                    <w:lang w:val="zh-CN" w:eastAsia="zh-CN"/>
                  </w:rPr>
                  <w:t>1</w:t>
                </w:r>
                <w:r>
                  <w:rPr>
                    <w:rFonts w:ascii="Times New Roman" w:hAnsi="Times New Roman"/>
                    <w:sz w:val="28"/>
                    <w:szCs w:val="28"/>
                  </w:rPr>
                  <w:fldChar w:fldCharType="end"/>
                </w:r>
                <w:r>
                  <w:rPr>
                    <w:rFonts w:ascii="Times New Roman" w:hAnsi="Times New Roman"/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</w:p>
  <w:p w:rsidR="00000000" w:rsidRDefault="00D422E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000" w:rsidRDefault="00D422E1">
      <w:r>
        <w:separator/>
      </w:r>
    </w:p>
  </w:footnote>
  <w:footnote w:type="continuationSeparator" w:id="1">
    <w:p w:rsidR="00000000" w:rsidRDefault="00D422E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DCC8BE"/>
    <w:multiLevelType w:val="singleLevel"/>
    <w:tmpl w:val="49DCC8B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saveSubsetFonts/>
  <w:bordersDoNotSurroundHeader/>
  <w:bordersDoNotSurroundFooter/>
  <w:proofState w:spelling="clean" w:grammar="clean"/>
  <w:stylePaneFormatFilter w:val="3F01"/>
  <w:defaultTabStop w:val="420"/>
  <w:drawingGridVerticalSpacing w:val="159"/>
  <w:displayHorizontalDrawingGridEvery w:val="0"/>
  <w:displayVerticalDrawingGridEvery w:val="2"/>
  <w:characterSpacingControl w:val="compressPunctuation"/>
  <w:hdrShapeDefaults>
    <o:shapedefaults v:ext="edit" spidmax="3074" fillcolor="white">
      <v:fill color="whit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E340A"/>
    <w:rsid w:val="00017E0F"/>
    <w:rsid w:val="000211A8"/>
    <w:rsid w:val="00024AF4"/>
    <w:rsid w:val="00072844"/>
    <w:rsid w:val="0008541B"/>
    <w:rsid w:val="001050C8"/>
    <w:rsid w:val="00156294"/>
    <w:rsid w:val="00171B67"/>
    <w:rsid w:val="00183DE8"/>
    <w:rsid w:val="001C271B"/>
    <w:rsid w:val="001C5C3E"/>
    <w:rsid w:val="002879EA"/>
    <w:rsid w:val="00293FB7"/>
    <w:rsid w:val="00337199"/>
    <w:rsid w:val="003643CD"/>
    <w:rsid w:val="003F5B6A"/>
    <w:rsid w:val="00415594"/>
    <w:rsid w:val="00421330"/>
    <w:rsid w:val="0049722A"/>
    <w:rsid w:val="004D4636"/>
    <w:rsid w:val="004D59FB"/>
    <w:rsid w:val="00572D0E"/>
    <w:rsid w:val="005A7BB7"/>
    <w:rsid w:val="005D5B13"/>
    <w:rsid w:val="005E25DF"/>
    <w:rsid w:val="005E2E75"/>
    <w:rsid w:val="005E4A8F"/>
    <w:rsid w:val="006321B0"/>
    <w:rsid w:val="006A053C"/>
    <w:rsid w:val="006A5427"/>
    <w:rsid w:val="006C3EEF"/>
    <w:rsid w:val="0074425C"/>
    <w:rsid w:val="0078542E"/>
    <w:rsid w:val="00822B8F"/>
    <w:rsid w:val="00843E92"/>
    <w:rsid w:val="008468E9"/>
    <w:rsid w:val="00852C29"/>
    <w:rsid w:val="008B15EC"/>
    <w:rsid w:val="008D1616"/>
    <w:rsid w:val="00917C1B"/>
    <w:rsid w:val="00940D6D"/>
    <w:rsid w:val="00983469"/>
    <w:rsid w:val="009D2443"/>
    <w:rsid w:val="009D554B"/>
    <w:rsid w:val="00A4096F"/>
    <w:rsid w:val="00A4539F"/>
    <w:rsid w:val="00A62E8C"/>
    <w:rsid w:val="00A656FC"/>
    <w:rsid w:val="00A664AA"/>
    <w:rsid w:val="00AB1C58"/>
    <w:rsid w:val="00B64CD2"/>
    <w:rsid w:val="00B9581E"/>
    <w:rsid w:val="00C42235"/>
    <w:rsid w:val="00C52152"/>
    <w:rsid w:val="00C86821"/>
    <w:rsid w:val="00CC080C"/>
    <w:rsid w:val="00CD2906"/>
    <w:rsid w:val="00D00A9B"/>
    <w:rsid w:val="00D33895"/>
    <w:rsid w:val="00D3765F"/>
    <w:rsid w:val="00D422E1"/>
    <w:rsid w:val="00D7732D"/>
    <w:rsid w:val="00D929DC"/>
    <w:rsid w:val="00D9786F"/>
    <w:rsid w:val="00E27D5F"/>
    <w:rsid w:val="00EE340A"/>
    <w:rsid w:val="00F14F2E"/>
    <w:rsid w:val="00F32D25"/>
    <w:rsid w:val="00F94278"/>
    <w:rsid w:val="00F94EA7"/>
    <w:rsid w:val="00FD5FC0"/>
    <w:rsid w:val="00FD6E3B"/>
    <w:rsid w:val="00FF6628"/>
    <w:rsid w:val="015B02B2"/>
    <w:rsid w:val="03B82161"/>
    <w:rsid w:val="07AB5B74"/>
    <w:rsid w:val="0A8321DD"/>
    <w:rsid w:val="0FFEA8E5"/>
    <w:rsid w:val="12F66573"/>
    <w:rsid w:val="183421C5"/>
    <w:rsid w:val="23BF21CD"/>
    <w:rsid w:val="25494FD2"/>
    <w:rsid w:val="293D011A"/>
    <w:rsid w:val="2EB37016"/>
    <w:rsid w:val="32306696"/>
    <w:rsid w:val="347DE80F"/>
    <w:rsid w:val="34DA77F4"/>
    <w:rsid w:val="36A71473"/>
    <w:rsid w:val="37A33CE1"/>
    <w:rsid w:val="3821024D"/>
    <w:rsid w:val="39D48B74"/>
    <w:rsid w:val="3B4A3072"/>
    <w:rsid w:val="3EA731E8"/>
    <w:rsid w:val="47D72F3C"/>
    <w:rsid w:val="490E1DF8"/>
    <w:rsid w:val="49A34DCE"/>
    <w:rsid w:val="4D39613E"/>
    <w:rsid w:val="4FDB000B"/>
    <w:rsid w:val="53FF2925"/>
    <w:rsid w:val="546D79FE"/>
    <w:rsid w:val="59F2647D"/>
    <w:rsid w:val="5C297F06"/>
    <w:rsid w:val="5C330562"/>
    <w:rsid w:val="5E6B5805"/>
    <w:rsid w:val="5EDE29F4"/>
    <w:rsid w:val="5F3A5AC5"/>
    <w:rsid w:val="5F7FBCA7"/>
    <w:rsid w:val="5FF7190B"/>
    <w:rsid w:val="5FFA8441"/>
    <w:rsid w:val="6336055B"/>
    <w:rsid w:val="66990C0E"/>
    <w:rsid w:val="67E31307"/>
    <w:rsid w:val="67FE092F"/>
    <w:rsid w:val="68B54726"/>
    <w:rsid w:val="6AD7285B"/>
    <w:rsid w:val="6DBB37F7"/>
    <w:rsid w:val="6FAA959E"/>
    <w:rsid w:val="703E6F78"/>
    <w:rsid w:val="734F52A8"/>
    <w:rsid w:val="76BA2BAE"/>
    <w:rsid w:val="77A13766"/>
    <w:rsid w:val="7A5E75D8"/>
    <w:rsid w:val="7E7F108A"/>
    <w:rsid w:val="7ECB4A7D"/>
    <w:rsid w:val="7F5B38E2"/>
    <w:rsid w:val="7F8D9D12"/>
    <w:rsid w:val="BFFD9367"/>
    <w:rsid w:val="E7431A91"/>
    <w:rsid w:val="FE375CA4"/>
    <w:rsid w:val="FFDD2D6F"/>
    <w:rsid w:val="FFFF8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1"/>
      <o:rules v:ext="edit">
        <o:r id="V:Rule0" type="connector" idref="#直接连接符 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/>
    <w:lsdException w:name="Normal Table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pPr>
      <w:adjustRightInd w:val="0"/>
      <w:snapToGrid w:val="0"/>
      <w:spacing w:line="300" w:lineRule="auto"/>
      <w:ind w:firstLineChars="200" w:firstLine="200"/>
      <w:textAlignment w:val="baseline"/>
    </w:pPr>
    <w:rPr>
      <w:rFonts w:eastAsia="方正仿宋_GBK"/>
      <w:snapToGrid w:val="0"/>
      <w:kern w:val="32"/>
      <w:sz w:val="32"/>
      <w:szCs w:val="20"/>
    </w:rPr>
  </w:style>
  <w:style w:type="character" w:customStyle="1" w:styleId="Char">
    <w:name w:val="正文文本 Char"/>
    <w:link w:val="a3"/>
    <w:rPr>
      <w:rFonts w:ascii="Times New Roman" w:eastAsia="方正仿宋_GBK" w:hAnsi="Times New Roman"/>
      <w:snapToGrid w:val="0"/>
      <w:kern w:val="32"/>
      <w:sz w:val="32"/>
    </w:rPr>
  </w:style>
  <w:style w:type="paragraph" w:styleId="a4">
    <w:name w:val="Plain Text"/>
    <w:basedOn w:val="a"/>
    <w:link w:val="Char0"/>
    <w:pPr>
      <w:adjustRightInd w:val="0"/>
      <w:snapToGrid w:val="0"/>
      <w:spacing w:line="300" w:lineRule="auto"/>
      <w:textAlignment w:val="baseline"/>
    </w:pPr>
    <w:rPr>
      <w:rFonts w:ascii="宋体" w:hAnsi="Courier New" w:cs="Courier New"/>
      <w:snapToGrid w:val="0"/>
      <w:kern w:val="32"/>
      <w:szCs w:val="21"/>
    </w:rPr>
  </w:style>
  <w:style w:type="character" w:customStyle="1" w:styleId="Char0">
    <w:name w:val="纯文本 Char"/>
    <w:link w:val="a4"/>
    <w:rPr>
      <w:rFonts w:ascii="宋体" w:hAnsi="Courier New" w:cs="Courier New"/>
      <w:snapToGrid w:val="0"/>
      <w:kern w:val="32"/>
      <w:sz w:val="21"/>
      <w:szCs w:val="21"/>
    </w:rPr>
  </w:style>
  <w:style w:type="paragraph" w:styleId="a5">
    <w:name w:val="Balloon Text"/>
    <w:basedOn w:val="a"/>
    <w:link w:val="Char1"/>
    <w:uiPriority w:val="99"/>
    <w:unhideWhenUsed/>
    <w:rPr>
      <w:sz w:val="18"/>
      <w:szCs w:val="18"/>
    </w:rPr>
  </w:style>
  <w:style w:type="character" w:customStyle="1" w:styleId="Char1">
    <w:name w:val="批注框文本 Char"/>
    <w:link w:val="a5"/>
    <w:uiPriority w:val="99"/>
    <w:semiHidden/>
    <w:rPr>
      <w:rFonts w:ascii="Times New Roman" w:hAnsi="Times New Roman"/>
      <w:kern w:val="2"/>
      <w:sz w:val="18"/>
      <w:szCs w:val="18"/>
    </w:rPr>
  </w:style>
  <w:style w:type="paragraph" w:styleId="a6">
    <w:name w:val="footer"/>
    <w:basedOn w:val="a"/>
    <w:link w:val="Char2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character" w:customStyle="1" w:styleId="Char2">
    <w:name w:val="页脚 Char"/>
    <w:link w:val="a6"/>
    <w:uiPriority w:val="99"/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character" w:customStyle="1" w:styleId="Char3">
    <w:name w:val="页眉 Char"/>
    <w:link w:val="a7"/>
    <w:uiPriority w:val="99"/>
    <w:rPr>
      <w:sz w:val="18"/>
      <w:szCs w:val="18"/>
    </w:rPr>
  </w:style>
  <w:style w:type="paragraph" w:customStyle="1" w:styleId="a8">
    <w:name w:val="文头"/>
    <w:basedOn w:val="a"/>
    <w:pPr>
      <w:tabs>
        <w:tab w:val="left" w:pos="6663"/>
      </w:tabs>
      <w:autoSpaceDE w:val="0"/>
      <w:autoSpaceDN w:val="0"/>
      <w:snapToGrid w:val="0"/>
      <w:spacing w:after="1000" w:line="3100" w:lineRule="atLeast"/>
      <w:ind w:left="511" w:right="227" w:hanging="284"/>
      <w:jc w:val="distribute"/>
    </w:pPr>
    <w:rPr>
      <w:rFonts w:ascii="汉鼎简大宋" w:eastAsia="汉鼎简大宋"/>
      <w:b/>
      <w:color w:val="FF0000"/>
      <w:w w:val="62"/>
      <w:kern w:val="0"/>
      <w:sz w:val="140"/>
      <w:szCs w:val="20"/>
    </w:rPr>
  </w:style>
  <w:style w:type="paragraph" w:customStyle="1" w:styleId="a9">
    <w:name w:val="文号"/>
    <w:basedOn w:val="a"/>
    <w:pPr>
      <w:autoSpaceDE w:val="0"/>
      <w:autoSpaceDN w:val="0"/>
      <w:snapToGrid w:val="0"/>
      <w:spacing w:line="590" w:lineRule="atLeast"/>
      <w:jc w:val="center"/>
    </w:pPr>
    <w:rPr>
      <w:rFonts w:ascii="黑体" w:eastAsia="黑体"/>
      <w:snapToGrid w:val="0"/>
      <w:kern w:val="0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173</Words>
  <Characters>987</Characters>
  <Application>Microsoft Office Word</Application>
  <DocSecurity>0</DocSecurity>
  <PresentationFormat/>
  <Lines>8</Lines>
  <Paragraphs>2</Paragraphs>
  <Slides>0</Slides>
  <Notes>0</Notes>
  <HiddenSlides>0</HiddenSlides>
  <MMClips>0</MMClips>
  <ScaleCrop>false</ScaleCrop>
  <Company/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南京市司法局文件</dc:title>
  <dc:creator>秘书一处(msyc)</dc:creator>
  <cp:lastModifiedBy>Administrator</cp:lastModifiedBy>
  <cp:revision>3</cp:revision>
  <cp:lastPrinted>2025-05-09T04:04:00Z</cp:lastPrinted>
  <dcterms:created xsi:type="dcterms:W3CDTF">2025-05-09T07:10:00Z</dcterms:created>
  <dcterms:modified xsi:type="dcterms:W3CDTF">2025-05-09T07:11:00Z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eyJoZGlkIjoiNWQ1NDc2NmU4NTFkY2FlZjg0NjRhNTVkNmEyOWFkNzUiLCJ1c2VySWQiOiIyMzgyMzc3MTcifQ==</vt:lpwstr>
  </property>
  <property fmtid="{D5CDD505-2E9C-101B-9397-08002B2CF9AE}" pid="4" name="ICV">
    <vt:lpwstr>604344D395424E908881208CC3BABCE0_13</vt:lpwstr>
  </property>
</Properties>
</file>